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5B8" w:rsidRDefault="001735B8" w:rsidP="001735B8">
      <w:pPr>
        <w:jc w:val="center"/>
        <w:rPr>
          <w:rFonts w:ascii="Times New Roman" w:hAnsi="Times New Roman" w:cs="Times New Roman"/>
          <w:sz w:val="24"/>
          <w:szCs w:val="24"/>
        </w:rPr>
      </w:pPr>
      <w:bookmarkStart w:id="0" w:name="_GoBack"/>
      <w:bookmarkEnd w:id="0"/>
    </w:p>
    <w:p w:rsidR="001735B8" w:rsidRDefault="001735B8" w:rsidP="001735B8">
      <w:pPr>
        <w:jc w:val="center"/>
        <w:rPr>
          <w:rFonts w:ascii="Times New Roman" w:hAnsi="Times New Roman" w:cs="Times New Roman"/>
          <w:sz w:val="24"/>
          <w:szCs w:val="24"/>
        </w:rPr>
      </w:pPr>
    </w:p>
    <w:p w:rsidR="001735B8" w:rsidRDefault="001735B8" w:rsidP="001735B8">
      <w:pPr>
        <w:jc w:val="center"/>
        <w:rPr>
          <w:rFonts w:ascii="Times New Roman" w:hAnsi="Times New Roman" w:cs="Times New Roman"/>
          <w:sz w:val="24"/>
          <w:szCs w:val="24"/>
        </w:rPr>
      </w:pPr>
    </w:p>
    <w:p w:rsidR="001735B8" w:rsidRDefault="001735B8" w:rsidP="001735B8">
      <w:pPr>
        <w:jc w:val="center"/>
        <w:rPr>
          <w:rFonts w:ascii="Times New Roman" w:hAnsi="Times New Roman" w:cs="Times New Roman"/>
          <w:sz w:val="24"/>
          <w:szCs w:val="24"/>
        </w:rPr>
      </w:pPr>
    </w:p>
    <w:p w:rsidR="001735B8" w:rsidRDefault="001735B8" w:rsidP="001735B8">
      <w:pPr>
        <w:jc w:val="center"/>
        <w:rPr>
          <w:rFonts w:ascii="Times New Roman" w:hAnsi="Times New Roman" w:cs="Times New Roman"/>
          <w:sz w:val="24"/>
          <w:szCs w:val="24"/>
        </w:rPr>
      </w:pPr>
    </w:p>
    <w:p w:rsidR="001735B8" w:rsidRDefault="001735B8" w:rsidP="001735B8">
      <w:pPr>
        <w:jc w:val="center"/>
        <w:rPr>
          <w:rFonts w:ascii="Times New Roman" w:hAnsi="Times New Roman" w:cs="Times New Roman"/>
          <w:sz w:val="24"/>
          <w:szCs w:val="24"/>
        </w:rPr>
      </w:pPr>
    </w:p>
    <w:p w:rsidR="001735B8" w:rsidRDefault="001735B8" w:rsidP="001735B8">
      <w:pPr>
        <w:jc w:val="center"/>
        <w:rPr>
          <w:rFonts w:ascii="Times New Roman" w:hAnsi="Times New Roman" w:cs="Times New Roman"/>
          <w:sz w:val="24"/>
          <w:szCs w:val="24"/>
        </w:rPr>
      </w:pPr>
    </w:p>
    <w:p w:rsidR="001735B8" w:rsidRDefault="001735B8" w:rsidP="001735B8">
      <w:pPr>
        <w:jc w:val="center"/>
        <w:rPr>
          <w:rFonts w:ascii="Times New Roman" w:hAnsi="Times New Roman" w:cs="Times New Roman"/>
          <w:sz w:val="24"/>
          <w:szCs w:val="24"/>
        </w:rPr>
      </w:pPr>
    </w:p>
    <w:p w:rsidR="001735B8" w:rsidRPr="00C93680" w:rsidRDefault="001735B8" w:rsidP="001735B8">
      <w:pPr>
        <w:jc w:val="center"/>
        <w:rPr>
          <w:rFonts w:ascii="Times New Roman" w:hAnsi="Times New Roman" w:cs="Times New Roman"/>
          <w:sz w:val="24"/>
          <w:szCs w:val="24"/>
        </w:rPr>
      </w:pPr>
    </w:p>
    <w:p w:rsidR="001735B8" w:rsidRPr="00C93680" w:rsidRDefault="001735B8" w:rsidP="001735B8">
      <w:pPr>
        <w:jc w:val="center"/>
        <w:rPr>
          <w:rFonts w:ascii="Times New Roman" w:hAnsi="Times New Roman" w:cs="Times New Roman"/>
          <w:sz w:val="24"/>
          <w:szCs w:val="24"/>
        </w:rPr>
      </w:pPr>
    </w:p>
    <w:p w:rsidR="001735B8" w:rsidRPr="00C93680" w:rsidRDefault="001735B8" w:rsidP="001735B8">
      <w:pPr>
        <w:jc w:val="center"/>
        <w:rPr>
          <w:rFonts w:ascii="Times New Roman" w:hAnsi="Times New Roman" w:cs="Times New Roman"/>
          <w:sz w:val="24"/>
          <w:szCs w:val="24"/>
        </w:rPr>
      </w:pPr>
    </w:p>
    <w:p w:rsidR="00494752" w:rsidRPr="00C93680" w:rsidRDefault="001735B8" w:rsidP="00620550">
      <w:pPr>
        <w:spacing w:line="480" w:lineRule="auto"/>
        <w:jc w:val="center"/>
        <w:rPr>
          <w:rFonts w:ascii="Times New Roman" w:hAnsi="Times New Roman" w:cs="Times New Roman"/>
          <w:sz w:val="24"/>
          <w:szCs w:val="24"/>
        </w:rPr>
      </w:pPr>
      <w:r w:rsidRPr="00C93680">
        <w:rPr>
          <w:rFonts w:ascii="Times New Roman" w:hAnsi="Times New Roman" w:cs="Times New Roman"/>
          <w:sz w:val="24"/>
          <w:szCs w:val="24"/>
        </w:rPr>
        <w:t>Martin Buber</w:t>
      </w:r>
    </w:p>
    <w:p w:rsidR="001735B8" w:rsidRPr="00C93680" w:rsidRDefault="001735B8" w:rsidP="00620550">
      <w:pPr>
        <w:spacing w:line="480" w:lineRule="auto"/>
        <w:jc w:val="center"/>
        <w:rPr>
          <w:rFonts w:ascii="Times New Roman" w:hAnsi="Times New Roman" w:cs="Times New Roman"/>
          <w:sz w:val="24"/>
          <w:szCs w:val="24"/>
        </w:rPr>
      </w:pPr>
      <w:r w:rsidRPr="00C93680">
        <w:rPr>
          <w:rFonts w:ascii="Times New Roman" w:hAnsi="Times New Roman" w:cs="Times New Roman"/>
          <w:sz w:val="24"/>
          <w:szCs w:val="24"/>
        </w:rPr>
        <w:t>Student’s Name</w:t>
      </w:r>
    </w:p>
    <w:p w:rsidR="001735B8" w:rsidRPr="00C93680" w:rsidRDefault="001735B8" w:rsidP="00620550">
      <w:pPr>
        <w:spacing w:line="480" w:lineRule="auto"/>
        <w:jc w:val="center"/>
        <w:rPr>
          <w:rFonts w:ascii="Times New Roman" w:hAnsi="Times New Roman" w:cs="Times New Roman"/>
          <w:sz w:val="24"/>
          <w:szCs w:val="24"/>
        </w:rPr>
      </w:pPr>
      <w:r w:rsidRPr="00C93680">
        <w:rPr>
          <w:rFonts w:ascii="Times New Roman" w:hAnsi="Times New Roman" w:cs="Times New Roman"/>
          <w:sz w:val="24"/>
          <w:szCs w:val="24"/>
        </w:rPr>
        <w:t>Institutional Affiliation</w:t>
      </w:r>
    </w:p>
    <w:p w:rsidR="00620550" w:rsidRPr="00C93680" w:rsidRDefault="001735B8" w:rsidP="00620550">
      <w:pPr>
        <w:spacing w:line="480" w:lineRule="auto"/>
        <w:rPr>
          <w:rFonts w:ascii="Times New Roman" w:hAnsi="Times New Roman" w:cs="Times New Roman"/>
          <w:sz w:val="24"/>
          <w:szCs w:val="24"/>
        </w:rPr>
      </w:pPr>
      <w:r w:rsidRPr="00C93680">
        <w:rPr>
          <w:rFonts w:ascii="Times New Roman" w:hAnsi="Times New Roman" w:cs="Times New Roman"/>
          <w:sz w:val="24"/>
          <w:szCs w:val="24"/>
        </w:rPr>
        <w:t xml:space="preserve"> </w:t>
      </w:r>
    </w:p>
    <w:p w:rsidR="00620550" w:rsidRPr="00C93680" w:rsidRDefault="00620550" w:rsidP="00620550">
      <w:pPr>
        <w:spacing w:line="480" w:lineRule="auto"/>
        <w:rPr>
          <w:rFonts w:ascii="Times New Roman" w:hAnsi="Times New Roman" w:cs="Times New Roman"/>
          <w:sz w:val="24"/>
          <w:szCs w:val="24"/>
        </w:rPr>
      </w:pPr>
    </w:p>
    <w:p w:rsidR="00620550" w:rsidRPr="00C93680" w:rsidRDefault="00620550" w:rsidP="00620550">
      <w:pPr>
        <w:spacing w:line="480" w:lineRule="auto"/>
        <w:rPr>
          <w:rFonts w:ascii="Times New Roman" w:hAnsi="Times New Roman" w:cs="Times New Roman"/>
          <w:sz w:val="24"/>
          <w:szCs w:val="24"/>
        </w:rPr>
      </w:pPr>
    </w:p>
    <w:p w:rsidR="00620550" w:rsidRPr="00C93680" w:rsidRDefault="00620550" w:rsidP="00620550">
      <w:pPr>
        <w:spacing w:line="480" w:lineRule="auto"/>
        <w:rPr>
          <w:rFonts w:ascii="Times New Roman" w:hAnsi="Times New Roman" w:cs="Times New Roman"/>
          <w:sz w:val="24"/>
          <w:szCs w:val="24"/>
        </w:rPr>
      </w:pPr>
    </w:p>
    <w:p w:rsidR="00620550" w:rsidRPr="00C93680" w:rsidRDefault="00620550" w:rsidP="00620550">
      <w:pPr>
        <w:spacing w:line="480" w:lineRule="auto"/>
        <w:rPr>
          <w:rFonts w:ascii="Times New Roman" w:hAnsi="Times New Roman" w:cs="Times New Roman"/>
          <w:sz w:val="24"/>
          <w:szCs w:val="24"/>
        </w:rPr>
      </w:pPr>
    </w:p>
    <w:p w:rsidR="00620550" w:rsidRPr="00C93680" w:rsidRDefault="00620550" w:rsidP="00620550">
      <w:pPr>
        <w:spacing w:line="480" w:lineRule="auto"/>
        <w:rPr>
          <w:rFonts w:ascii="Times New Roman" w:hAnsi="Times New Roman" w:cs="Times New Roman"/>
          <w:sz w:val="24"/>
          <w:szCs w:val="24"/>
        </w:rPr>
      </w:pPr>
    </w:p>
    <w:p w:rsidR="00620550" w:rsidRPr="00C93680" w:rsidRDefault="00620550" w:rsidP="00620550">
      <w:pPr>
        <w:spacing w:line="480" w:lineRule="auto"/>
        <w:rPr>
          <w:rFonts w:ascii="Times New Roman" w:hAnsi="Times New Roman" w:cs="Times New Roman"/>
          <w:sz w:val="24"/>
          <w:szCs w:val="24"/>
        </w:rPr>
      </w:pPr>
    </w:p>
    <w:p w:rsidR="00620550" w:rsidRPr="00C93680" w:rsidRDefault="00620550" w:rsidP="00620550">
      <w:pPr>
        <w:spacing w:line="480" w:lineRule="auto"/>
        <w:rPr>
          <w:rFonts w:ascii="Times New Roman" w:hAnsi="Times New Roman" w:cs="Times New Roman"/>
          <w:sz w:val="24"/>
          <w:szCs w:val="24"/>
        </w:rPr>
      </w:pPr>
    </w:p>
    <w:p w:rsidR="001735B8" w:rsidRPr="00C93680" w:rsidRDefault="001735B8" w:rsidP="00620550">
      <w:pPr>
        <w:spacing w:line="480" w:lineRule="auto"/>
        <w:jc w:val="center"/>
        <w:rPr>
          <w:rFonts w:ascii="Times New Roman" w:hAnsi="Times New Roman" w:cs="Times New Roman"/>
          <w:b/>
          <w:sz w:val="24"/>
          <w:szCs w:val="24"/>
        </w:rPr>
      </w:pPr>
      <w:r w:rsidRPr="00C93680">
        <w:rPr>
          <w:rFonts w:ascii="Times New Roman" w:hAnsi="Times New Roman" w:cs="Times New Roman"/>
          <w:b/>
          <w:sz w:val="24"/>
          <w:szCs w:val="24"/>
        </w:rPr>
        <w:lastRenderedPageBreak/>
        <w:t>Introduction</w:t>
      </w:r>
    </w:p>
    <w:p w:rsidR="00620550" w:rsidRPr="00C93680" w:rsidRDefault="001735B8" w:rsidP="00620550">
      <w:pPr>
        <w:spacing w:line="480" w:lineRule="auto"/>
        <w:ind w:firstLine="720"/>
        <w:rPr>
          <w:rFonts w:ascii="Times New Roman" w:hAnsi="Times New Roman" w:cs="Times New Roman"/>
          <w:sz w:val="24"/>
          <w:szCs w:val="24"/>
        </w:rPr>
      </w:pPr>
      <w:r w:rsidRPr="00C93680">
        <w:rPr>
          <w:rFonts w:ascii="Times New Roman" w:hAnsi="Times New Roman" w:cs="Times New Roman"/>
          <w:sz w:val="24"/>
          <w:szCs w:val="24"/>
        </w:rPr>
        <w:t>Martin Buber (1923), identified two ways in which humans relate to their world. Accord</w:t>
      </w:r>
      <w:r w:rsidR="00CE4885">
        <w:rPr>
          <w:rFonts w:ascii="Times New Roman" w:hAnsi="Times New Roman" w:cs="Times New Roman"/>
          <w:sz w:val="24"/>
          <w:szCs w:val="24"/>
        </w:rPr>
        <w:t>ing to Buber, I-It and “I-Thou</w:t>
      </w:r>
      <w:r w:rsidRPr="00C93680">
        <w:rPr>
          <w:rFonts w:ascii="Times New Roman" w:hAnsi="Times New Roman" w:cs="Times New Roman"/>
          <w:sz w:val="24"/>
          <w:szCs w:val="24"/>
        </w:rPr>
        <w:t xml:space="preserve">” represent the two ways in which humans relate to one another. This paper examines these two types of relationships, exploring their meanings and how </w:t>
      </w:r>
      <w:r w:rsidR="0045153C" w:rsidRPr="00C93680">
        <w:rPr>
          <w:rFonts w:ascii="Times New Roman" w:hAnsi="Times New Roman" w:cs="Times New Roman"/>
          <w:sz w:val="24"/>
          <w:szCs w:val="24"/>
        </w:rPr>
        <w:t xml:space="preserve">these relationships help us to become fully human. The paper also </w:t>
      </w:r>
      <w:r w:rsidR="0045153C" w:rsidRPr="00C93680">
        <w:rPr>
          <w:rFonts w:ascii="Times New Roman" w:hAnsi="Times New Roman" w:cs="Times New Roman"/>
          <w:noProof/>
          <w:sz w:val="24"/>
          <w:szCs w:val="24"/>
        </w:rPr>
        <w:t>discus</w:t>
      </w:r>
      <w:r w:rsidR="00FF1219" w:rsidRPr="00C93680">
        <w:rPr>
          <w:rFonts w:ascii="Times New Roman" w:hAnsi="Times New Roman" w:cs="Times New Roman"/>
          <w:noProof/>
          <w:sz w:val="24"/>
          <w:szCs w:val="24"/>
        </w:rPr>
        <w:t>se</w:t>
      </w:r>
      <w:r w:rsidR="0045153C" w:rsidRPr="00C93680">
        <w:rPr>
          <w:rFonts w:ascii="Times New Roman" w:hAnsi="Times New Roman" w:cs="Times New Roman"/>
          <w:noProof/>
          <w:sz w:val="24"/>
          <w:szCs w:val="24"/>
        </w:rPr>
        <w:t>s</w:t>
      </w:r>
      <w:r w:rsidR="0045153C" w:rsidRPr="00C93680">
        <w:rPr>
          <w:rFonts w:ascii="Times New Roman" w:hAnsi="Times New Roman" w:cs="Times New Roman"/>
          <w:sz w:val="24"/>
          <w:szCs w:val="24"/>
        </w:rPr>
        <w:t xml:space="preserve"> the Paths of Utopian by Buber in 1946 and its application to the study of world religions. The paper creates a personal charter of five points which that guide my conduct with </w:t>
      </w:r>
      <w:r w:rsidR="00437CB1" w:rsidRPr="00C93680">
        <w:rPr>
          <w:rFonts w:ascii="Times New Roman" w:hAnsi="Times New Roman" w:cs="Times New Roman"/>
          <w:sz w:val="24"/>
          <w:szCs w:val="24"/>
        </w:rPr>
        <w:t>other</w:t>
      </w:r>
      <w:r w:rsidR="0045153C" w:rsidRPr="00C93680">
        <w:rPr>
          <w:rFonts w:ascii="Times New Roman" w:hAnsi="Times New Roman" w:cs="Times New Roman"/>
          <w:sz w:val="24"/>
          <w:szCs w:val="24"/>
        </w:rPr>
        <w:t xml:space="preserve"> traditions.</w:t>
      </w:r>
    </w:p>
    <w:p w:rsidR="0045153C" w:rsidRPr="00C93680" w:rsidRDefault="00620550" w:rsidP="00620550">
      <w:pPr>
        <w:spacing w:line="480" w:lineRule="auto"/>
        <w:jc w:val="center"/>
        <w:rPr>
          <w:rFonts w:ascii="Times New Roman" w:hAnsi="Times New Roman" w:cs="Times New Roman"/>
          <w:sz w:val="24"/>
          <w:szCs w:val="24"/>
        </w:rPr>
      </w:pPr>
      <w:r w:rsidRPr="00C93680">
        <w:rPr>
          <w:rFonts w:ascii="Times New Roman" w:hAnsi="Times New Roman" w:cs="Times New Roman"/>
          <w:b/>
          <w:sz w:val="24"/>
          <w:szCs w:val="24"/>
        </w:rPr>
        <w:t>I</w:t>
      </w:r>
      <w:r w:rsidR="0045153C" w:rsidRPr="00C93680">
        <w:rPr>
          <w:rFonts w:ascii="Times New Roman" w:hAnsi="Times New Roman" w:cs="Times New Roman"/>
          <w:b/>
          <w:sz w:val="24"/>
          <w:szCs w:val="24"/>
        </w:rPr>
        <w:t>-Though relationships</w:t>
      </w:r>
    </w:p>
    <w:p w:rsidR="0045153C" w:rsidRPr="00C93680" w:rsidRDefault="00620550" w:rsidP="00620550">
      <w:pPr>
        <w:spacing w:line="480" w:lineRule="auto"/>
        <w:ind w:firstLine="720"/>
        <w:rPr>
          <w:rFonts w:ascii="Times New Roman" w:hAnsi="Times New Roman" w:cs="Times New Roman"/>
          <w:sz w:val="24"/>
          <w:szCs w:val="24"/>
        </w:rPr>
      </w:pPr>
      <w:r w:rsidRPr="00C93680">
        <w:rPr>
          <w:rFonts w:ascii="Times New Roman" w:hAnsi="Times New Roman" w:cs="Times New Roman"/>
          <w:sz w:val="24"/>
          <w:szCs w:val="24"/>
        </w:rPr>
        <w:t xml:space="preserve">In order to understand </w:t>
      </w:r>
      <w:proofErr w:type="gramStart"/>
      <w:r w:rsidR="009D32D2">
        <w:rPr>
          <w:rFonts w:ascii="Times New Roman" w:hAnsi="Times New Roman" w:cs="Times New Roman"/>
          <w:sz w:val="24"/>
          <w:szCs w:val="24"/>
        </w:rPr>
        <w:t xml:space="preserve">the </w:t>
      </w:r>
      <w:r w:rsidRPr="009D32D2">
        <w:rPr>
          <w:rFonts w:ascii="Times New Roman" w:hAnsi="Times New Roman" w:cs="Times New Roman"/>
          <w:noProof/>
          <w:sz w:val="24"/>
          <w:szCs w:val="24"/>
        </w:rPr>
        <w:t>I</w:t>
      </w:r>
      <w:proofErr w:type="gramEnd"/>
      <w:r w:rsidRPr="009D32D2">
        <w:rPr>
          <w:rFonts w:ascii="Times New Roman" w:hAnsi="Times New Roman" w:cs="Times New Roman"/>
          <w:noProof/>
          <w:sz w:val="24"/>
          <w:szCs w:val="24"/>
        </w:rPr>
        <w:t>-Thou</w:t>
      </w:r>
      <w:r w:rsidRPr="00C93680">
        <w:rPr>
          <w:rFonts w:ascii="Times New Roman" w:hAnsi="Times New Roman" w:cs="Times New Roman"/>
          <w:sz w:val="24"/>
          <w:szCs w:val="24"/>
        </w:rPr>
        <w:t xml:space="preserve"> relationship, we first look at I-It relationship. </w:t>
      </w:r>
      <w:r w:rsidR="0045153C" w:rsidRPr="00C93680">
        <w:rPr>
          <w:rFonts w:ascii="Times New Roman" w:hAnsi="Times New Roman" w:cs="Times New Roman"/>
          <w:sz w:val="24"/>
          <w:szCs w:val="24"/>
        </w:rPr>
        <w:t>According to Buber, I-It relationships are predictable, stable and detached. In this relationship, we deal with people because they can do things for us, things like say, buy our products, provide information, make us happy, laugh at our jokes and many more. Buber posited that I</w:t>
      </w:r>
      <w:r w:rsidR="00437CB1" w:rsidRPr="00C93680">
        <w:rPr>
          <w:rFonts w:ascii="Times New Roman" w:hAnsi="Times New Roman" w:cs="Times New Roman"/>
          <w:sz w:val="24"/>
          <w:szCs w:val="24"/>
        </w:rPr>
        <w:t xml:space="preserve">-It relationships exist in both personal and impersonal relationships. He also asserted that we view both objects and people by their functions. The object of </w:t>
      </w:r>
      <w:r w:rsidR="00FF1219" w:rsidRPr="00C93680">
        <w:rPr>
          <w:rFonts w:ascii="Times New Roman" w:hAnsi="Times New Roman" w:cs="Times New Roman"/>
          <w:sz w:val="24"/>
          <w:szCs w:val="24"/>
        </w:rPr>
        <w:t>experience (</w:t>
      </w:r>
      <w:r w:rsidR="00437CB1" w:rsidRPr="00C93680">
        <w:rPr>
          <w:rFonts w:ascii="Times New Roman" w:hAnsi="Times New Roman" w:cs="Times New Roman"/>
          <w:noProof/>
          <w:sz w:val="24"/>
          <w:szCs w:val="24"/>
        </w:rPr>
        <w:t>it</w:t>
      </w:r>
      <w:r w:rsidR="00437CB1" w:rsidRPr="00C93680">
        <w:rPr>
          <w:rFonts w:ascii="Times New Roman" w:hAnsi="Times New Roman" w:cs="Times New Roman"/>
          <w:sz w:val="24"/>
          <w:szCs w:val="24"/>
        </w:rPr>
        <w:t xml:space="preserve">) is conceived as a thing to be utilized and a thing to be known and put to some purpose. He categorizes </w:t>
      </w:r>
      <w:r w:rsidR="007931BB" w:rsidRPr="00C93680">
        <w:rPr>
          <w:rFonts w:ascii="Times New Roman" w:hAnsi="Times New Roman" w:cs="Times New Roman"/>
          <w:sz w:val="24"/>
          <w:szCs w:val="24"/>
        </w:rPr>
        <w:t xml:space="preserve">the I-it relations as </w:t>
      </w:r>
      <w:r w:rsidR="007931BB" w:rsidRPr="009D32D2">
        <w:rPr>
          <w:rFonts w:ascii="Times New Roman" w:hAnsi="Times New Roman" w:cs="Times New Roman"/>
          <w:noProof/>
          <w:sz w:val="24"/>
          <w:szCs w:val="24"/>
        </w:rPr>
        <w:t>monological</w:t>
      </w:r>
      <w:r w:rsidR="007931BB" w:rsidRPr="00C93680">
        <w:rPr>
          <w:rFonts w:ascii="Times New Roman" w:hAnsi="Times New Roman" w:cs="Times New Roman"/>
          <w:sz w:val="24"/>
          <w:szCs w:val="24"/>
        </w:rPr>
        <w:t xml:space="preserve">. This type of relationship would help us to be fully human by making us respect and care for others. For example, when doctors examine us for certain ailments, it is good that they consider as </w:t>
      </w:r>
      <w:r w:rsidRPr="00C93680">
        <w:rPr>
          <w:rFonts w:ascii="Times New Roman" w:hAnsi="Times New Roman" w:cs="Times New Roman"/>
          <w:sz w:val="24"/>
          <w:szCs w:val="24"/>
        </w:rPr>
        <w:t>organisms and</w:t>
      </w:r>
      <w:r w:rsidR="005F55F2">
        <w:rPr>
          <w:rFonts w:ascii="Times New Roman" w:hAnsi="Times New Roman" w:cs="Times New Roman"/>
          <w:sz w:val="24"/>
          <w:szCs w:val="24"/>
        </w:rPr>
        <w:t xml:space="preserve"> not as individuals</w:t>
      </w:r>
      <w:r w:rsidR="005F55F2" w:rsidRPr="005F55F2">
        <w:rPr>
          <w:rFonts w:ascii="Times New Roman" w:hAnsi="Times New Roman" w:cs="Times New Roman"/>
          <w:color w:val="222222"/>
          <w:sz w:val="24"/>
          <w:szCs w:val="24"/>
          <w:shd w:val="clear" w:color="auto" w:fill="FFFFFF"/>
        </w:rPr>
        <w:t xml:space="preserve"> </w:t>
      </w:r>
      <w:r w:rsidR="005F55F2">
        <w:rPr>
          <w:rFonts w:ascii="Times New Roman" w:hAnsi="Times New Roman" w:cs="Times New Roman"/>
          <w:color w:val="222222"/>
          <w:sz w:val="24"/>
          <w:szCs w:val="24"/>
          <w:shd w:val="clear" w:color="auto" w:fill="FFFFFF"/>
        </w:rPr>
        <w:t>(</w:t>
      </w:r>
      <w:r w:rsidR="005F55F2">
        <w:rPr>
          <w:rFonts w:ascii="Times New Roman" w:hAnsi="Times New Roman" w:cs="Times New Roman"/>
          <w:sz w:val="24"/>
          <w:szCs w:val="24"/>
        </w:rPr>
        <w:t xml:space="preserve">Buber, </w:t>
      </w:r>
      <w:r w:rsidR="005F55F2" w:rsidRPr="005F55F2">
        <w:rPr>
          <w:rFonts w:ascii="Times New Roman" w:hAnsi="Times New Roman" w:cs="Times New Roman"/>
          <w:sz w:val="24"/>
          <w:szCs w:val="24"/>
        </w:rPr>
        <w:t>2015). </w:t>
      </w:r>
    </w:p>
    <w:p w:rsidR="007931BB" w:rsidRPr="00C93680" w:rsidRDefault="007931BB" w:rsidP="00C93680">
      <w:pPr>
        <w:spacing w:line="480" w:lineRule="auto"/>
        <w:ind w:firstLine="720"/>
        <w:rPr>
          <w:rFonts w:ascii="Times New Roman" w:hAnsi="Times New Roman" w:cs="Times New Roman"/>
          <w:sz w:val="24"/>
          <w:szCs w:val="24"/>
        </w:rPr>
      </w:pPr>
      <w:r w:rsidRPr="00C93680">
        <w:rPr>
          <w:rFonts w:ascii="Times New Roman" w:hAnsi="Times New Roman" w:cs="Times New Roman"/>
          <w:sz w:val="24"/>
          <w:szCs w:val="24"/>
        </w:rPr>
        <w:t xml:space="preserve">The </w:t>
      </w:r>
      <w:r w:rsidR="005B265C" w:rsidRPr="00C93680">
        <w:rPr>
          <w:rFonts w:ascii="Times New Roman" w:hAnsi="Times New Roman" w:cs="Times New Roman"/>
          <w:sz w:val="24"/>
          <w:szCs w:val="24"/>
        </w:rPr>
        <w:t>I-Thou</w:t>
      </w:r>
      <w:r w:rsidRPr="00C93680">
        <w:rPr>
          <w:rFonts w:ascii="Times New Roman" w:hAnsi="Times New Roman" w:cs="Times New Roman"/>
          <w:sz w:val="24"/>
          <w:szCs w:val="24"/>
        </w:rPr>
        <w:t xml:space="preserve"> relationships</w:t>
      </w:r>
      <w:r w:rsidR="00FF1219" w:rsidRPr="00C93680">
        <w:rPr>
          <w:rFonts w:ascii="Times New Roman" w:hAnsi="Times New Roman" w:cs="Times New Roman"/>
          <w:sz w:val="24"/>
          <w:szCs w:val="24"/>
        </w:rPr>
        <w:t>, on the other hand,</w:t>
      </w:r>
      <w:r w:rsidR="005B265C" w:rsidRPr="00C93680">
        <w:rPr>
          <w:rFonts w:ascii="Times New Roman" w:hAnsi="Times New Roman" w:cs="Times New Roman"/>
          <w:sz w:val="24"/>
          <w:szCs w:val="24"/>
        </w:rPr>
        <w:t xml:space="preserve"> </w:t>
      </w:r>
      <w:r w:rsidR="00FF1219" w:rsidRPr="00C93680">
        <w:rPr>
          <w:rFonts w:ascii="Times New Roman" w:hAnsi="Times New Roman" w:cs="Times New Roman"/>
          <w:noProof/>
          <w:sz w:val="24"/>
          <w:szCs w:val="24"/>
        </w:rPr>
        <w:t>are</w:t>
      </w:r>
      <w:r w:rsidR="005B265C" w:rsidRPr="00C93680">
        <w:rPr>
          <w:rFonts w:ascii="Times New Roman" w:hAnsi="Times New Roman" w:cs="Times New Roman"/>
          <w:sz w:val="24"/>
          <w:szCs w:val="24"/>
        </w:rPr>
        <w:t xml:space="preserve"> where we place ourselves completely into a relationship, to truly understand and be there with another person without pretenses, masks or words. I-Thou relationship is not constant or static, people can move from I-It to I-Though </w:t>
      </w:r>
      <w:r w:rsidR="005B265C" w:rsidRPr="00C93680">
        <w:rPr>
          <w:rFonts w:ascii="Times New Roman" w:hAnsi="Times New Roman" w:cs="Times New Roman"/>
          <w:sz w:val="24"/>
          <w:szCs w:val="24"/>
        </w:rPr>
        <w:lastRenderedPageBreak/>
        <w:t>relationships.</w:t>
      </w:r>
      <w:r w:rsidR="00C54162" w:rsidRPr="00C93680">
        <w:rPr>
          <w:rFonts w:ascii="Times New Roman" w:hAnsi="Times New Roman" w:cs="Times New Roman"/>
          <w:sz w:val="24"/>
          <w:szCs w:val="24"/>
        </w:rPr>
        <w:t xml:space="preserve"> I-Though relationship helps us to be</w:t>
      </w:r>
      <w:r w:rsidR="00C93680" w:rsidRPr="00C93680">
        <w:rPr>
          <w:rFonts w:ascii="Times New Roman" w:hAnsi="Times New Roman" w:cs="Times New Roman"/>
          <w:sz w:val="24"/>
          <w:szCs w:val="24"/>
        </w:rPr>
        <w:t xml:space="preserve"> fully human because lacking I</w:t>
      </w:r>
      <w:r w:rsidR="00C54162" w:rsidRPr="00C93680">
        <w:rPr>
          <w:rFonts w:ascii="Times New Roman" w:hAnsi="Times New Roman" w:cs="Times New Roman"/>
          <w:sz w:val="24"/>
          <w:szCs w:val="24"/>
        </w:rPr>
        <w:t xml:space="preserve">-Thou experience in </w:t>
      </w:r>
      <w:r w:rsidR="00C93680" w:rsidRPr="00C93680">
        <w:rPr>
          <w:rFonts w:ascii="Times New Roman" w:hAnsi="Times New Roman" w:cs="Times New Roman"/>
          <w:sz w:val="24"/>
          <w:szCs w:val="24"/>
        </w:rPr>
        <w:t>one’s</w:t>
      </w:r>
      <w:r w:rsidR="00C54162" w:rsidRPr="00C93680">
        <w:rPr>
          <w:rFonts w:ascii="Times New Roman" w:hAnsi="Times New Roman" w:cs="Times New Roman"/>
          <w:sz w:val="24"/>
          <w:szCs w:val="24"/>
        </w:rPr>
        <w:t xml:space="preserve"> life can </w:t>
      </w:r>
      <w:r w:rsidR="005F55F2">
        <w:rPr>
          <w:rFonts w:ascii="Times New Roman" w:hAnsi="Times New Roman" w:cs="Times New Roman"/>
          <w:sz w:val="24"/>
          <w:szCs w:val="24"/>
        </w:rPr>
        <w:t xml:space="preserve">bring emotional pain when alone (Martin, </w:t>
      </w:r>
      <w:r w:rsidR="005F55F2" w:rsidRPr="005F55F2">
        <w:rPr>
          <w:rFonts w:ascii="Times New Roman" w:hAnsi="Times New Roman" w:cs="Times New Roman"/>
          <w:sz w:val="24"/>
          <w:szCs w:val="24"/>
        </w:rPr>
        <w:t>2014).</w:t>
      </w:r>
    </w:p>
    <w:p w:rsidR="00C54162" w:rsidRPr="00C93680" w:rsidRDefault="00C54162" w:rsidP="00CE4885">
      <w:pPr>
        <w:spacing w:line="480" w:lineRule="auto"/>
        <w:jc w:val="center"/>
        <w:rPr>
          <w:rFonts w:ascii="Times New Roman" w:hAnsi="Times New Roman" w:cs="Times New Roman"/>
          <w:b/>
          <w:sz w:val="24"/>
          <w:szCs w:val="24"/>
        </w:rPr>
      </w:pPr>
      <w:r w:rsidRPr="00C93680">
        <w:rPr>
          <w:rFonts w:ascii="Times New Roman" w:hAnsi="Times New Roman" w:cs="Times New Roman"/>
          <w:b/>
          <w:sz w:val="24"/>
          <w:szCs w:val="24"/>
        </w:rPr>
        <w:t>Paths in Utopia</w:t>
      </w:r>
    </w:p>
    <w:p w:rsidR="00C54162" w:rsidRPr="00C93680" w:rsidRDefault="0030448F" w:rsidP="00C93680">
      <w:pPr>
        <w:spacing w:line="480" w:lineRule="auto"/>
        <w:ind w:firstLine="720"/>
        <w:rPr>
          <w:rFonts w:ascii="Times New Roman" w:hAnsi="Times New Roman" w:cs="Times New Roman"/>
          <w:sz w:val="24"/>
          <w:szCs w:val="24"/>
        </w:rPr>
      </w:pPr>
      <w:r w:rsidRPr="00C93680">
        <w:rPr>
          <w:rFonts w:ascii="Times New Roman" w:hAnsi="Times New Roman" w:cs="Times New Roman"/>
          <w:sz w:val="24"/>
          <w:szCs w:val="24"/>
        </w:rPr>
        <w:t xml:space="preserve">One of the charters that will guide my conduct when meeting with people from other traditions is </w:t>
      </w:r>
      <w:r w:rsidR="00BA1CE5" w:rsidRPr="00C93680">
        <w:rPr>
          <w:rFonts w:ascii="Times New Roman" w:hAnsi="Times New Roman" w:cs="Times New Roman"/>
          <w:sz w:val="24"/>
          <w:szCs w:val="24"/>
        </w:rPr>
        <w:t xml:space="preserve">avoiding prejudices of youth. I would refute these ideological prejudices of youth who </w:t>
      </w:r>
      <w:r w:rsidR="00C93680" w:rsidRPr="00C93680">
        <w:rPr>
          <w:rFonts w:ascii="Times New Roman" w:hAnsi="Times New Roman" w:cs="Times New Roman"/>
          <w:sz w:val="24"/>
          <w:szCs w:val="24"/>
        </w:rPr>
        <w:t>criticize</w:t>
      </w:r>
      <w:r w:rsidR="00BA1CE5" w:rsidRPr="00C93680">
        <w:rPr>
          <w:rFonts w:ascii="Times New Roman" w:hAnsi="Times New Roman" w:cs="Times New Roman"/>
          <w:sz w:val="24"/>
          <w:szCs w:val="24"/>
        </w:rPr>
        <w:t xml:space="preserve"> outworn images of God but wrongly identify them with the imageless living God. Also, I will be guided by the charter of respecting other people’s traditions as well as avoid racism among different </w:t>
      </w:r>
      <w:r w:rsidR="00C93680" w:rsidRPr="00C93680">
        <w:rPr>
          <w:rFonts w:ascii="Times New Roman" w:hAnsi="Times New Roman" w:cs="Times New Roman"/>
          <w:sz w:val="24"/>
          <w:szCs w:val="24"/>
        </w:rPr>
        <w:t>tradition</w:t>
      </w:r>
      <w:r w:rsidR="00BA1CE5" w:rsidRPr="00C93680">
        <w:rPr>
          <w:rFonts w:ascii="Times New Roman" w:hAnsi="Times New Roman" w:cs="Times New Roman"/>
          <w:sz w:val="24"/>
          <w:szCs w:val="24"/>
        </w:rPr>
        <w:t>.  I would also use the charter of love by enjoying the cooperation of other traditions just like Buber</w:t>
      </w:r>
      <w:r w:rsidR="00C93680" w:rsidRPr="00C93680">
        <w:rPr>
          <w:rFonts w:ascii="Times New Roman" w:hAnsi="Times New Roman" w:cs="Times New Roman"/>
          <w:sz w:val="24"/>
          <w:szCs w:val="24"/>
        </w:rPr>
        <w:t xml:space="preserve"> </w:t>
      </w:r>
      <w:r w:rsidR="00BA1CE5" w:rsidRPr="00C93680">
        <w:rPr>
          <w:rFonts w:ascii="Times New Roman" w:hAnsi="Times New Roman" w:cs="Times New Roman"/>
          <w:sz w:val="24"/>
          <w:szCs w:val="24"/>
        </w:rPr>
        <w:t>enjoyed the cooperation of his political adversaries</w:t>
      </w:r>
      <w:r w:rsidR="00BC6043">
        <w:rPr>
          <w:rFonts w:ascii="Times New Roman" w:hAnsi="Times New Roman" w:cs="Times New Roman"/>
          <w:sz w:val="24"/>
          <w:szCs w:val="24"/>
        </w:rPr>
        <w:t xml:space="preserve"> (Knapp, </w:t>
      </w:r>
      <w:r w:rsidR="00BC6043" w:rsidRPr="00BC6043">
        <w:rPr>
          <w:rFonts w:ascii="Times New Roman" w:hAnsi="Times New Roman" w:cs="Times New Roman"/>
          <w:sz w:val="24"/>
          <w:szCs w:val="24"/>
        </w:rPr>
        <w:t xml:space="preserve">2013). </w:t>
      </w:r>
      <w:r w:rsidR="00BA1CE5" w:rsidRPr="00C93680">
        <w:rPr>
          <w:rFonts w:ascii="Times New Roman" w:hAnsi="Times New Roman" w:cs="Times New Roman"/>
          <w:sz w:val="24"/>
          <w:szCs w:val="24"/>
        </w:rPr>
        <w:t xml:space="preserve"> </w:t>
      </w:r>
      <w:r w:rsidR="00BA1CE5" w:rsidRPr="009D32D2">
        <w:rPr>
          <w:rFonts w:ascii="Times New Roman" w:hAnsi="Times New Roman" w:cs="Times New Roman"/>
          <w:noProof/>
          <w:sz w:val="24"/>
          <w:szCs w:val="24"/>
        </w:rPr>
        <w:t>Finally</w:t>
      </w:r>
      <w:r w:rsidR="009D32D2">
        <w:rPr>
          <w:rFonts w:ascii="Times New Roman" w:hAnsi="Times New Roman" w:cs="Times New Roman"/>
          <w:noProof/>
          <w:sz w:val="24"/>
          <w:szCs w:val="24"/>
        </w:rPr>
        <w:t>,</w:t>
      </w:r>
      <w:r w:rsidR="00BA1CE5" w:rsidRPr="00C93680">
        <w:rPr>
          <w:rFonts w:ascii="Times New Roman" w:hAnsi="Times New Roman" w:cs="Times New Roman"/>
          <w:sz w:val="24"/>
          <w:szCs w:val="24"/>
        </w:rPr>
        <w:t xml:space="preserve"> the charter </w:t>
      </w:r>
      <w:r w:rsidR="00C93680" w:rsidRPr="00C93680">
        <w:rPr>
          <w:rFonts w:ascii="Times New Roman" w:hAnsi="Times New Roman" w:cs="Times New Roman"/>
          <w:sz w:val="24"/>
          <w:szCs w:val="24"/>
        </w:rPr>
        <w:t xml:space="preserve">of intellectuality would guide </w:t>
      </w:r>
      <w:r w:rsidR="00BA1CE5" w:rsidRPr="00C93680">
        <w:rPr>
          <w:rFonts w:ascii="Times New Roman" w:hAnsi="Times New Roman" w:cs="Times New Roman"/>
          <w:sz w:val="24"/>
          <w:szCs w:val="24"/>
        </w:rPr>
        <w:t>my conduct when meeting with people from other traditions because I would have the knowledge of the different traditions and how to handle them.</w:t>
      </w:r>
    </w:p>
    <w:p w:rsidR="00BA1CE5" w:rsidRPr="00C93680" w:rsidRDefault="00BA1CE5" w:rsidP="00C93680">
      <w:pPr>
        <w:spacing w:line="480" w:lineRule="auto"/>
        <w:jc w:val="center"/>
        <w:rPr>
          <w:rFonts w:ascii="Times New Roman" w:hAnsi="Times New Roman" w:cs="Times New Roman"/>
          <w:b/>
          <w:sz w:val="24"/>
          <w:szCs w:val="24"/>
        </w:rPr>
      </w:pPr>
      <w:r w:rsidRPr="00C93680">
        <w:rPr>
          <w:rFonts w:ascii="Times New Roman" w:hAnsi="Times New Roman" w:cs="Times New Roman"/>
          <w:b/>
          <w:sz w:val="24"/>
          <w:szCs w:val="24"/>
        </w:rPr>
        <w:t>Conclusion</w:t>
      </w:r>
    </w:p>
    <w:p w:rsidR="00BA1CE5" w:rsidRDefault="00BA1CE5" w:rsidP="00C93680">
      <w:pPr>
        <w:spacing w:line="480" w:lineRule="auto"/>
        <w:ind w:firstLine="720"/>
        <w:rPr>
          <w:rFonts w:ascii="Times New Roman" w:hAnsi="Times New Roman" w:cs="Times New Roman"/>
          <w:sz w:val="24"/>
          <w:szCs w:val="24"/>
        </w:rPr>
      </w:pPr>
      <w:r w:rsidRPr="00C93680">
        <w:rPr>
          <w:rFonts w:ascii="Times New Roman" w:hAnsi="Times New Roman" w:cs="Times New Roman"/>
          <w:sz w:val="24"/>
          <w:szCs w:val="24"/>
        </w:rPr>
        <w:t xml:space="preserve">In </w:t>
      </w:r>
      <w:r w:rsidR="00C93680" w:rsidRPr="00C93680">
        <w:rPr>
          <w:rFonts w:ascii="Times New Roman" w:hAnsi="Times New Roman" w:cs="Times New Roman"/>
          <w:sz w:val="24"/>
          <w:szCs w:val="24"/>
        </w:rPr>
        <w:t>summary,</w:t>
      </w:r>
      <w:r w:rsidRPr="00C93680">
        <w:rPr>
          <w:rFonts w:ascii="Times New Roman" w:hAnsi="Times New Roman" w:cs="Times New Roman"/>
          <w:sz w:val="24"/>
          <w:szCs w:val="24"/>
        </w:rPr>
        <w:t xml:space="preserve"> </w:t>
      </w:r>
      <w:proofErr w:type="gramStart"/>
      <w:r w:rsidR="009D32D2">
        <w:rPr>
          <w:rFonts w:ascii="Times New Roman" w:hAnsi="Times New Roman" w:cs="Times New Roman"/>
          <w:sz w:val="24"/>
          <w:szCs w:val="24"/>
        </w:rPr>
        <w:t xml:space="preserve">the </w:t>
      </w:r>
      <w:r w:rsidRPr="009D32D2">
        <w:rPr>
          <w:rFonts w:ascii="Times New Roman" w:hAnsi="Times New Roman" w:cs="Times New Roman"/>
          <w:noProof/>
          <w:sz w:val="24"/>
          <w:szCs w:val="24"/>
        </w:rPr>
        <w:t>I</w:t>
      </w:r>
      <w:proofErr w:type="gramEnd"/>
      <w:r w:rsidRPr="009D32D2">
        <w:rPr>
          <w:rFonts w:ascii="Times New Roman" w:hAnsi="Times New Roman" w:cs="Times New Roman"/>
          <w:noProof/>
          <w:sz w:val="24"/>
          <w:szCs w:val="24"/>
        </w:rPr>
        <w:t>-Thou</w:t>
      </w:r>
      <w:r w:rsidRPr="00C93680">
        <w:rPr>
          <w:rFonts w:ascii="Times New Roman" w:hAnsi="Times New Roman" w:cs="Times New Roman"/>
          <w:sz w:val="24"/>
          <w:szCs w:val="24"/>
        </w:rPr>
        <w:t xml:space="preserve"> relationship identified by </w:t>
      </w:r>
      <w:r w:rsidR="00BE0CFD" w:rsidRPr="00C93680">
        <w:rPr>
          <w:rFonts w:ascii="Times New Roman" w:hAnsi="Times New Roman" w:cs="Times New Roman"/>
          <w:sz w:val="24"/>
          <w:szCs w:val="24"/>
        </w:rPr>
        <w:t>Martin Buber asserts that human beings should relate to one another as persons and not as objects. This is important because it helps humans are n</w:t>
      </w:r>
      <w:r w:rsidR="002742B4">
        <w:rPr>
          <w:rFonts w:ascii="Times New Roman" w:hAnsi="Times New Roman" w:cs="Times New Roman"/>
          <w:sz w:val="24"/>
          <w:szCs w:val="24"/>
        </w:rPr>
        <w:t>ot separated by discrete bounds</w:t>
      </w:r>
      <w:r w:rsidR="002742B4" w:rsidRPr="002742B4">
        <w:rPr>
          <w:rFonts w:ascii="Times New Roman" w:hAnsi="Times New Roman" w:cs="Times New Roman"/>
          <w:sz w:val="24"/>
          <w:szCs w:val="24"/>
        </w:rPr>
        <w:t xml:space="preserve"> </w:t>
      </w:r>
      <w:r w:rsidR="002742B4">
        <w:rPr>
          <w:rFonts w:ascii="Times New Roman" w:hAnsi="Times New Roman" w:cs="Times New Roman"/>
          <w:sz w:val="24"/>
          <w:szCs w:val="24"/>
        </w:rPr>
        <w:t xml:space="preserve">(Knapp, </w:t>
      </w:r>
      <w:r w:rsidR="002742B4" w:rsidRPr="002742B4">
        <w:rPr>
          <w:rFonts w:ascii="Times New Roman" w:hAnsi="Times New Roman" w:cs="Times New Roman"/>
          <w:sz w:val="24"/>
          <w:szCs w:val="24"/>
        </w:rPr>
        <w:t xml:space="preserve">2013). </w:t>
      </w:r>
      <w:r w:rsidR="006B1358" w:rsidRPr="00C93680">
        <w:rPr>
          <w:rFonts w:ascii="Times New Roman" w:hAnsi="Times New Roman" w:cs="Times New Roman"/>
          <w:sz w:val="24"/>
          <w:szCs w:val="24"/>
        </w:rPr>
        <w:t xml:space="preserve"> It is personal, dialogical and direct hence it results to unselfconsciousness and embracing of one another.</w:t>
      </w:r>
      <w:r w:rsidR="0010175A" w:rsidRPr="00C93680">
        <w:rPr>
          <w:rFonts w:ascii="Times New Roman" w:hAnsi="Times New Roman" w:cs="Times New Roman"/>
          <w:sz w:val="24"/>
          <w:szCs w:val="24"/>
        </w:rPr>
        <w:t xml:space="preserve"> Some of the charters that can guide me to when meeting with other traditions are respect, intellectuality, love</w:t>
      </w:r>
      <w:r w:rsidR="009D32D2">
        <w:rPr>
          <w:rFonts w:ascii="Times New Roman" w:hAnsi="Times New Roman" w:cs="Times New Roman"/>
          <w:sz w:val="24"/>
          <w:szCs w:val="24"/>
        </w:rPr>
        <w:t>,</w:t>
      </w:r>
      <w:r w:rsidR="0010175A" w:rsidRPr="00C93680">
        <w:rPr>
          <w:rFonts w:ascii="Times New Roman" w:hAnsi="Times New Roman" w:cs="Times New Roman"/>
          <w:sz w:val="24"/>
          <w:szCs w:val="24"/>
        </w:rPr>
        <w:t xml:space="preserve"> </w:t>
      </w:r>
      <w:r w:rsidR="0010175A" w:rsidRPr="009D32D2">
        <w:rPr>
          <w:rFonts w:ascii="Times New Roman" w:hAnsi="Times New Roman" w:cs="Times New Roman"/>
          <w:noProof/>
          <w:sz w:val="24"/>
          <w:szCs w:val="24"/>
        </w:rPr>
        <w:t>and</w:t>
      </w:r>
      <w:r w:rsidR="0010175A" w:rsidRPr="00C93680">
        <w:rPr>
          <w:rFonts w:ascii="Times New Roman" w:hAnsi="Times New Roman" w:cs="Times New Roman"/>
          <w:sz w:val="24"/>
          <w:szCs w:val="24"/>
        </w:rPr>
        <w:t xml:space="preserve"> justice.</w:t>
      </w:r>
    </w:p>
    <w:p w:rsidR="002742B4" w:rsidRDefault="002742B4" w:rsidP="00C93680">
      <w:pPr>
        <w:spacing w:line="480" w:lineRule="auto"/>
        <w:ind w:firstLine="720"/>
        <w:rPr>
          <w:rFonts w:ascii="Times New Roman" w:hAnsi="Times New Roman" w:cs="Times New Roman"/>
          <w:sz w:val="24"/>
          <w:szCs w:val="24"/>
        </w:rPr>
      </w:pPr>
    </w:p>
    <w:p w:rsidR="009D32D2" w:rsidRDefault="009D32D2" w:rsidP="009D32D2">
      <w:pPr>
        <w:spacing w:line="480" w:lineRule="auto"/>
        <w:rPr>
          <w:rFonts w:ascii="Times New Roman" w:hAnsi="Times New Roman" w:cs="Times New Roman"/>
          <w:sz w:val="24"/>
          <w:szCs w:val="24"/>
        </w:rPr>
      </w:pPr>
    </w:p>
    <w:p w:rsidR="002742B4" w:rsidRPr="009D32D2" w:rsidRDefault="009D32D2" w:rsidP="009D32D2">
      <w:pPr>
        <w:spacing w:line="480" w:lineRule="auto"/>
        <w:jc w:val="center"/>
        <w:rPr>
          <w:rFonts w:ascii="Times New Roman" w:hAnsi="Times New Roman" w:cs="Times New Roman"/>
          <w:b/>
          <w:sz w:val="24"/>
          <w:szCs w:val="24"/>
        </w:rPr>
      </w:pPr>
      <w:r w:rsidRPr="009D32D2">
        <w:rPr>
          <w:rFonts w:ascii="Times New Roman" w:hAnsi="Times New Roman" w:cs="Times New Roman"/>
          <w:b/>
          <w:sz w:val="24"/>
          <w:szCs w:val="24"/>
        </w:rPr>
        <w:lastRenderedPageBreak/>
        <w:t>References</w:t>
      </w:r>
    </w:p>
    <w:p w:rsidR="009D32D2" w:rsidRDefault="009D32D2" w:rsidP="009D32D2">
      <w:pPr>
        <w:spacing w:line="480" w:lineRule="auto"/>
        <w:ind w:left="720" w:hanging="720"/>
        <w:rPr>
          <w:rFonts w:ascii="Times New Roman" w:hAnsi="Times New Roman" w:cs="Times New Roman"/>
          <w:sz w:val="24"/>
          <w:szCs w:val="24"/>
        </w:rPr>
      </w:pPr>
      <w:r w:rsidRPr="005F55F2">
        <w:rPr>
          <w:rFonts w:ascii="Times New Roman" w:hAnsi="Times New Roman" w:cs="Times New Roman"/>
          <w:color w:val="222222"/>
          <w:sz w:val="24"/>
          <w:szCs w:val="24"/>
          <w:shd w:val="clear" w:color="auto" w:fill="FFFFFF"/>
        </w:rPr>
        <w:t>Buber, M. (2015). </w:t>
      </w:r>
      <w:r w:rsidRPr="005F55F2">
        <w:rPr>
          <w:rFonts w:ascii="Times New Roman" w:hAnsi="Times New Roman" w:cs="Times New Roman"/>
          <w:i/>
          <w:iCs/>
          <w:color w:val="222222"/>
          <w:sz w:val="24"/>
          <w:szCs w:val="24"/>
          <w:shd w:val="clear" w:color="auto" w:fill="FFFFFF"/>
        </w:rPr>
        <w:t xml:space="preserve">The knowledge of man </w:t>
      </w:r>
      <w:proofErr w:type="gramStart"/>
      <w:r w:rsidRPr="005F55F2">
        <w:rPr>
          <w:rFonts w:ascii="Times New Roman" w:hAnsi="Times New Roman" w:cs="Times New Roman"/>
          <w:i/>
          <w:iCs/>
          <w:color w:val="222222"/>
          <w:sz w:val="24"/>
          <w:szCs w:val="24"/>
          <w:shd w:val="clear" w:color="auto" w:fill="FFFFFF"/>
        </w:rPr>
        <w:t>A</w:t>
      </w:r>
      <w:proofErr w:type="gramEnd"/>
      <w:r w:rsidRPr="005F55F2">
        <w:rPr>
          <w:rFonts w:ascii="Times New Roman" w:hAnsi="Times New Roman" w:cs="Times New Roman"/>
          <w:i/>
          <w:iCs/>
          <w:color w:val="222222"/>
          <w:sz w:val="24"/>
          <w:szCs w:val="24"/>
          <w:shd w:val="clear" w:color="auto" w:fill="FFFFFF"/>
        </w:rPr>
        <w:t xml:space="preserve"> philosophy of the </w:t>
      </w:r>
      <w:proofErr w:type="spellStart"/>
      <w:r w:rsidRPr="005F55F2">
        <w:rPr>
          <w:rFonts w:ascii="Times New Roman" w:hAnsi="Times New Roman" w:cs="Times New Roman"/>
          <w:i/>
          <w:iCs/>
          <w:color w:val="222222"/>
          <w:sz w:val="24"/>
          <w:szCs w:val="24"/>
          <w:shd w:val="clear" w:color="auto" w:fill="FFFFFF"/>
        </w:rPr>
        <w:t>interhuman</w:t>
      </w:r>
      <w:proofErr w:type="spellEnd"/>
      <w:r>
        <w:rPr>
          <w:rFonts w:ascii="Arial" w:hAnsi="Arial" w:cs="Arial"/>
          <w:color w:val="222222"/>
          <w:sz w:val="20"/>
          <w:szCs w:val="20"/>
          <w:shd w:val="clear" w:color="auto" w:fill="FFFFFF"/>
        </w:rPr>
        <w:t>.</w:t>
      </w:r>
    </w:p>
    <w:p w:rsidR="009D32D2" w:rsidRDefault="009D32D2" w:rsidP="009D32D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Buber, M. (201</w:t>
      </w:r>
      <w:r w:rsidRPr="002742B4">
        <w:rPr>
          <w:rFonts w:ascii="Times New Roman" w:hAnsi="Times New Roman" w:cs="Times New Roman"/>
          <w:sz w:val="24"/>
          <w:szCs w:val="24"/>
        </w:rPr>
        <w:t>6). </w:t>
      </w:r>
      <w:r w:rsidRPr="002742B4">
        <w:rPr>
          <w:rFonts w:ascii="Times New Roman" w:hAnsi="Times New Roman" w:cs="Times New Roman"/>
          <w:i/>
          <w:iCs/>
          <w:sz w:val="24"/>
          <w:szCs w:val="24"/>
        </w:rPr>
        <w:t>Paths in utopia</w:t>
      </w:r>
      <w:r w:rsidRPr="002742B4">
        <w:rPr>
          <w:rFonts w:ascii="Times New Roman" w:hAnsi="Times New Roman" w:cs="Times New Roman"/>
          <w:sz w:val="24"/>
          <w:szCs w:val="24"/>
        </w:rPr>
        <w:t>. Syracuse University Press.</w:t>
      </w:r>
    </w:p>
    <w:p w:rsidR="009D32D2" w:rsidRDefault="009D32D2" w:rsidP="009D32D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Knapp, C. E. (2013</w:t>
      </w:r>
      <w:r w:rsidRPr="002742B4">
        <w:rPr>
          <w:rFonts w:ascii="Times New Roman" w:hAnsi="Times New Roman" w:cs="Times New Roman"/>
          <w:sz w:val="24"/>
          <w:szCs w:val="24"/>
        </w:rPr>
        <w:t>). The" I-thou" relationship, place-based education, and Aldo Leopold. </w:t>
      </w:r>
      <w:r w:rsidRPr="002742B4">
        <w:rPr>
          <w:rFonts w:ascii="Times New Roman" w:hAnsi="Times New Roman" w:cs="Times New Roman"/>
          <w:i/>
          <w:iCs/>
          <w:sz w:val="24"/>
          <w:szCs w:val="24"/>
        </w:rPr>
        <w:t>The Journal of Experiential Education</w:t>
      </w:r>
      <w:r w:rsidRPr="002742B4">
        <w:rPr>
          <w:rFonts w:ascii="Times New Roman" w:hAnsi="Times New Roman" w:cs="Times New Roman"/>
          <w:sz w:val="24"/>
          <w:szCs w:val="24"/>
        </w:rPr>
        <w:t>, </w:t>
      </w:r>
      <w:r w:rsidRPr="002742B4">
        <w:rPr>
          <w:rFonts w:ascii="Times New Roman" w:hAnsi="Times New Roman" w:cs="Times New Roman"/>
          <w:i/>
          <w:iCs/>
          <w:sz w:val="24"/>
          <w:szCs w:val="24"/>
        </w:rPr>
        <w:t>27</w:t>
      </w:r>
      <w:r w:rsidRPr="002742B4">
        <w:rPr>
          <w:rFonts w:ascii="Times New Roman" w:hAnsi="Times New Roman" w:cs="Times New Roman"/>
          <w:sz w:val="24"/>
          <w:szCs w:val="24"/>
        </w:rPr>
        <w:t>(3), 277.</w:t>
      </w:r>
    </w:p>
    <w:p w:rsidR="009D32D2" w:rsidRPr="002742B4" w:rsidRDefault="009D32D2" w:rsidP="009D32D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Martin, B. (2014</w:t>
      </w:r>
      <w:r w:rsidRPr="002742B4">
        <w:rPr>
          <w:rFonts w:ascii="Times New Roman" w:hAnsi="Times New Roman" w:cs="Times New Roman"/>
          <w:sz w:val="24"/>
          <w:szCs w:val="24"/>
        </w:rPr>
        <w:t>). Paths in Utopia.</w:t>
      </w:r>
    </w:p>
    <w:sectPr w:rsidR="009D32D2" w:rsidRPr="002742B4" w:rsidSect="009D32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B5A" w:rsidRDefault="00E02B5A" w:rsidP="009D32D2">
      <w:pPr>
        <w:spacing w:after="0" w:line="240" w:lineRule="auto"/>
      </w:pPr>
      <w:r>
        <w:separator/>
      </w:r>
    </w:p>
  </w:endnote>
  <w:endnote w:type="continuationSeparator" w:id="0">
    <w:p w:rsidR="00E02B5A" w:rsidRDefault="00E02B5A" w:rsidP="009D3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B5A" w:rsidRDefault="00E02B5A" w:rsidP="009D32D2">
      <w:pPr>
        <w:spacing w:after="0" w:line="240" w:lineRule="auto"/>
      </w:pPr>
      <w:r>
        <w:separator/>
      </w:r>
    </w:p>
  </w:footnote>
  <w:footnote w:type="continuationSeparator" w:id="0">
    <w:p w:rsidR="00E02B5A" w:rsidRDefault="00E02B5A" w:rsidP="009D32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8814434"/>
      <w:docPartObj>
        <w:docPartGallery w:val="Page Numbers (Top of Page)"/>
        <w:docPartUnique/>
      </w:docPartObj>
    </w:sdtPr>
    <w:sdtEndPr>
      <w:rPr>
        <w:noProof/>
      </w:rPr>
    </w:sdtEndPr>
    <w:sdtContent>
      <w:p w:rsidR="009D32D2" w:rsidRDefault="009D32D2">
        <w:pPr>
          <w:pStyle w:val="Header"/>
          <w:jc w:val="right"/>
        </w:pPr>
        <w:r>
          <w:t xml:space="preserve">I-THOU RELATIONSHIP                                                                                                                                                 </w:t>
        </w:r>
        <w:r>
          <w:fldChar w:fldCharType="begin"/>
        </w:r>
        <w:r>
          <w:instrText xml:space="preserve"> PAGE   \* MERGEFORMAT </w:instrText>
        </w:r>
        <w:r>
          <w:fldChar w:fldCharType="separate"/>
        </w:r>
        <w:r w:rsidR="000E33A8">
          <w:rPr>
            <w:noProof/>
          </w:rPr>
          <w:t>4</w:t>
        </w:r>
        <w:r>
          <w:rPr>
            <w:noProof/>
          </w:rPr>
          <w:fldChar w:fldCharType="end"/>
        </w:r>
      </w:p>
    </w:sdtContent>
  </w:sdt>
  <w:p w:rsidR="009D32D2" w:rsidRDefault="009D32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2D2" w:rsidRDefault="009D32D2">
    <w:pPr>
      <w:pStyle w:val="Header"/>
    </w:pPr>
    <w:r>
      <w:t>Running head: I-THOU RELATIONSHIP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3NLM0MzYxNTEyNjdS0lEKTi0uzszPAykwrgUAjjxRuSwAAAA="/>
  </w:docVars>
  <w:rsids>
    <w:rsidRoot w:val="001735B8"/>
    <w:rsid w:val="000E33A8"/>
    <w:rsid w:val="0010175A"/>
    <w:rsid w:val="001735B8"/>
    <w:rsid w:val="002742B4"/>
    <w:rsid w:val="0030448F"/>
    <w:rsid w:val="00437CB1"/>
    <w:rsid w:val="0045153C"/>
    <w:rsid w:val="00494752"/>
    <w:rsid w:val="004A4189"/>
    <w:rsid w:val="005B265C"/>
    <w:rsid w:val="005F55F2"/>
    <w:rsid w:val="00620550"/>
    <w:rsid w:val="006B1358"/>
    <w:rsid w:val="007931BB"/>
    <w:rsid w:val="007D4AC9"/>
    <w:rsid w:val="009D32D2"/>
    <w:rsid w:val="00BA1CE5"/>
    <w:rsid w:val="00BC6043"/>
    <w:rsid w:val="00BE0CFD"/>
    <w:rsid w:val="00C54162"/>
    <w:rsid w:val="00C93680"/>
    <w:rsid w:val="00CE4885"/>
    <w:rsid w:val="00E02B5A"/>
    <w:rsid w:val="00FB250B"/>
    <w:rsid w:val="00FF1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9939F7-3730-4361-AA11-BAC7B74AB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2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2D2"/>
  </w:style>
  <w:style w:type="paragraph" w:styleId="Footer">
    <w:name w:val="footer"/>
    <w:basedOn w:val="Normal"/>
    <w:link w:val="FooterChar"/>
    <w:uiPriority w:val="99"/>
    <w:unhideWhenUsed/>
    <w:rsid w:val="009D32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2018-12-09T06:03:00Z</dcterms:created>
  <dcterms:modified xsi:type="dcterms:W3CDTF">2018-12-09T06:03:00Z</dcterms:modified>
</cp:coreProperties>
</file>